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9C2" w:rsidRDefault="007F29C2" w:rsidP="00B15573">
      <w:pPr>
        <w:spacing w:line="480" w:lineRule="auto"/>
        <w:rPr>
          <w:rFonts w:ascii="Times New Roman" w:hAnsi="Times New Roman" w:cs="Times New Roman"/>
          <w:b/>
          <w:sz w:val="24"/>
          <w:szCs w:val="24"/>
        </w:rPr>
      </w:pPr>
    </w:p>
    <w:p w:rsidR="007F29C2" w:rsidRDefault="007F29C2" w:rsidP="00B15573">
      <w:pPr>
        <w:spacing w:line="480" w:lineRule="auto"/>
        <w:rPr>
          <w:rFonts w:ascii="Times New Roman" w:hAnsi="Times New Roman" w:cs="Times New Roman"/>
          <w:b/>
          <w:sz w:val="24"/>
          <w:szCs w:val="24"/>
        </w:rPr>
      </w:pPr>
    </w:p>
    <w:p w:rsidR="007F29C2" w:rsidRDefault="007F29C2" w:rsidP="00B15573">
      <w:pPr>
        <w:spacing w:line="480" w:lineRule="auto"/>
        <w:rPr>
          <w:rFonts w:ascii="Times New Roman" w:hAnsi="Times New Roman" w:cs="Times New Roman"/>
          <w:b/>
          <w:sz w:val="24"/>
          <w:szCs w:val="24"/>
        </w:rPr>
      </w:pPr>
    </w:p>
    <w:p w:rsidR="007F29C2" w:rsidRDefault="007F29C2" w:rsidP="00B15573">
      <w:pPr>
        <w:spacing w:line="480" w:lineRule="auto"/>
        <w:rPr>
          <w:rFonts w:ascii="Times New Roman" w:hAnsi="Times New Roman" w:cs="Times New Roman"/>
          <w:b/>
          <w:sz w:val="24"/>
          <w:szCs w:val="24"/>
        </w:rPr>
      </w:pPr>
    </w:p>
    <w:p w:rsidR="007F29C2" w:rsidRDefault="007F29C2" w:rsidP="00B15573">
      <w:pPr>
        <w:spacing w:line="480" w:lineRule="auto"/>
        <w:rPr>
          <w:rFonts w:ascii="Times New Roman" w:hAnsi="Times New Roman" w:cs="Times New Roman"/>
          <w:b/>
          <w:sz w:val="24"/>
          <w:szCs w:val="24"/>
        </w:rPr>
      </w:pPr>
    </w:p>
    <w:p w:rsidR="007F29C2" w:rsidRDefault="007F29C2" w:rsidP="00B15573">
      <w:pPr>
        <w:spacing w:line="480" w:lineRule="auto"/>
        <w:rPr>
          <w:rFonts w:ascii="Times New Roman" w:hAnsi="Times New Roman" w:cs="Times New Roman"/>
          <w:b/>
          <w:sz w:val="24"/>
          <w:szCs w:val="24"/>
        </w:rPr>
      </w:pPr>
    </w:p>
    <w:p w:rsidR="007F29C2" w:rsidRDefault="007F29C2" w:rsidP="007F29C2">
      <w:pPr>
        <w:pStyle w:val="APAHeader"/>
        <w:rPr>
          <w:rFonts w:ascii="Times New Roman" w:hAnsi="Times New Roman"/>
          <w:szCs w:val="24"/>
        </w:rPr>
      </w:pPr>
      <w:bookmarkStart w:id="0" w:name="bkMainTitle"/>
      <w:r>
        <w:rPr>
          <w:rFonts w:ascii="Times New Roman" w:hAnsi="Times New Roman"/>
          <w:szCs w:val="24"/>
        </w:rPr>
        <w:t xml:space="preserve">Research Proposal </w:t>
      </w:r>
      <w:bookmarkEnd w:id="0"/>
    </w:p>
    <w:p w:rsidR="007F29C2" w:rsidRDefault="007F29C2" w:rsidP="007F29C2">
      <w:pPr>
        <w:pStyle w:val="APAHeader"/>
        <w:rPr>
          <w:rFonts w:ascii="Times New Roman" w:hAnsi="Times New Roman"/>
          <w:szCs w:val="24"/>
        </w:rPr>
      </w:pPr>
      <w:bookmarkStart w:id="1" w:name="bkMainUserName"/>
      <w:r>
        <w:rPr>
          <w:rFonts w:ascii="Times New Roman" w:hAnsi="Times New Roman"/>
          <w:szCs w:val="24"/>
        </w:rPr>
        <w:t xml:space="preserve">Tara, James, Sharmaine, Scott, Jody, and Ashley </w:t>
      </w:r>
      <w:bookmarkEnd w:id="1"/>
    </w:p>
    <w:p w:rsidR="007F29C2" w:rsidRDefault="007F29C2" w:rsidP="007F29C2">
      <w:pPr>
        <w:pStyle w:val="APAHeader"/>
        <w:rPr>
          <w:rFonts w:ascii="Times New Roman" w:hAnsi="Times New Roman"/>
          <w:szCs w:val="24"/>
        </w:rPr>
      </w:pPr>
      <w:bookmarkStart w:id="2" w:name="bkCourseNum"/>
      <w:r>
        <w:rPr>
          <w:rFonts w:ascii="Times New Roman" w:hAnsi="Times New Roman"/>
          <w:szCs w:val="24"/>
        </w:rPr>
        <w:t>BSHS/435- Research and Statistics in Human Services</w:t>
      </w:r>
      <w:bookmarkEnd w:id="2"/>
    </w:p>
    <w:p w:rsidR="007F29C2" w:rsidRDefault="007F29C2" w:rsidP="007F29C2">
      <w:pPr>
        <w:pStyle w:val="APAHeader"/>
        <w:rPr>
          <w:rFonts w:ascii="Times New Roman" w:hAnsi="Times New Roman"/>
          <w:szCs w:val="24"/>
        </w:rPr>
      </w:pPr>
      <w:bookmarkStart w:id="3" w:name="bkDueDate"/>
      <w:r>
        <w:rPr>
          <w:rFonts w:ascii="Times New Roman" w:hAnsi="Times New Roman"/>
          <w:szCs w:val="24"/>
        </w:rPr>
        <w:t>February 19th, 2017</w:t>
      </w:r>
      <w:bookmarkEnd w:id="3"/>
    </w:p>
    <w:p w:rsidR="007F29C2" w:rsidRDefault="007F29C2" w:rsidP="007F29C2">
      <w:pPr>
        <w:pStyle w:val="APAHeader"/>
        <w:rPr>
          <w:rFonts w:ascii="Times New Roman" w:hAnsi="Times New Roman"/>
          <w:szCs w:val="24"/>
        </w:rPr>
        <w:sectPr w:rsidR="007F29C2" w:rsidSect="007F29C2">
          <w:headerReference w:type="default" r:id="rId6"/>
          <w:headerReference w:type="first" r:id="rId7"/>
          <w:pgSz w:w="12240" w:h="15840"/>
          <w:pgMar w:top="1440" w:right="1440" w:bottom="1440" w:left="1440" w:header="720" w:footer="720" w:gutter="0"/>
          <w:cols w:space="720"/>
          <w:titlePg/>
          <w:docGrid w:linePitch="299"/>
        </w:sectPr>
      </w:pPr>
      <w:bookmarkStart w:id="4" w:name="bkFacultyName"/>
      <w:r>
        <w:rPr>
          <w:rFonts w:ascii="Times New Roman" w:hAnsi="Times New Roman"/>
          <w:szCs w:val="24"/>
        </w:rPr>
        <w:t>Chris Sites</w:t>
      </w:r>
      <w:bookmarkEnd w:id="4"/>
    </w:p>
    <w:p w:rsidR="007F29C2" w:rsidRDefault="007F29C2" w:rsidP="00B15573">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RESEARCH PROPOSAL </w:t>
      </w:r>
    </w:p>
    <w:p w:rsidR="00C80C9F" w:rsidRDefault="00C80C9F" w:rsidP="00C80C9F">
      <w:pPr>
        <w:pStyle w:val="APAHeader"/>
        <w:rPr>
          <w:rFonts w:ascii="Times New Roman" w:hAnsi="Times New Roman"/>
          <w:b/>
          <w:szCs w:val="24"/>
        </w:rPr>
      </w:pPr>
      <w:r w:rsidRPr="00C80C9F">
        <w:rPr>
          <w:rFonts w:ascii="Times New Roman" w:hAnsi="Times New Roman"/>
          <w:b/>
          <w:szCs w:val="24"/>
        </w:rPr>
        <w:t>Research and Statistics in Human Services</w:t>
      </w:r>
      <w:bookmarkStart w:id="5" w:name="_GoBack"/>
      <w:bookmarkEnd w:id="5"/>
    </w:p>
    <w:p w:rsidR="00733804" w:rsidRPr="00B15573" w:rsidRDefault="00733804" w:rsidP="00B15573">
      <w:pPr>
        <w:spacing w:line="480" w:lineRule="auto"/>
        <w:rPr>
          <w:rFonts w:ascii="Times New Roman" w:hAnsi="Times New Roman" w:cs="Times New Roman"/>
          <w:b/>
          <w:sz w:val="24"/>
          <w:szCs w:val="24"/>
        </w:rPr>
      </w:pPr>
      <w:r w:rsidRPr="00B15573">
        <w:rPr>
          <w:rFonts w:ascii="Times New Roman" w:hAnsi="Times New Roman" w:cs="Times New Roman"/>
          <w:b/>
          <w:sz w:val="24"/>
          <w:szCs w:val="24"/>
        </w:rPr>
        <w:t>Abstract</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Alcohol and drugs chemically and structurally change the way the brain works. This affects the way the brain cells communicate, which in turn changes the person's behavior. Their behavior isn't theirs anymore, and give in to the foreign control. Addiction is like a disease, which creates physical dependence, tolerance, and loss of control and uncontrollable cravings. This paper discusses the reasons that make a recovering patient relapse, even after a long time of treatment. The research proposal is based on the findings of the following research question; "What are the triggers or reasons that individuals in the recovery stage for addictions, such as alcoholism or drugs; why would relapse occur after one year of sobriety?"</w:t>
      </w:r>
    </w:p>
    <w:p w:rsidR="00733804" w:rsidRPr="00B15573" w:rsidRDefault="00733804" w:rsidP="00B15573">
      <w:pPr>
        <w:spacing w:line="480" w:lineRule="auto"/>
        <w:rPr>
          <w:rFonts w:ascii="Times New Roman" w:hAnsi="Times New Roman" w:cs="Times New Roman"/>
          <w:b/>
          <w:sz w:val="24"/>
          <w:szCs w:val="24"/>
        </w:rPr>
      </w:pPr>
      <w:r w:rsidRPr="00B15573">
        <w:rPr>
          <w:rFonts w:ascii="Times New Roman" w:hAnsi="Times New Roman" w:cs="Times New Roman"/>
          <w:b/>
          <w:sz w:val="24"/>
          <w:szCs w:val="24"/>
        </w:rPr>
        <w:t xml:space="preserve">Introduction </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 xml:space="preserve">Rehab or choosing to get treatment should help all the people, even those suffering from addiction. However, most people get back to drug abuse even after making some progress. This should be hard on their part because of the dissatisfaction they get from realizing that they are not making any progress. Looking at the research question leads to looking at what factors affect those individuals in need of help with having addiction issues such as alcoholism, drug use, and abusing these substances that lead to causing overall problems in everyone's lifestyle. After one year of sobriety is the timeline looked at for why regression occurs, and there seems to be a higher occurrence of relapse in many individuals. Many people have researched on the issue and offered their insight into factors that make people relapse or go back to abusing drugs and alcohol even after making remarkable progress from the habit.  According to Smith (2009), </w:t>
      </w:r>
      <w:r w:rsidRPr="00733804">
        <w:rPr>
          <w:rFonts w:ascii="Times New Roman" w:hAnsi="Times New Roman" w:cs="Times New Roman"/>
          <w:sz w:val="24"/>
          <w:szCs w:val="24"/>
        </w:rPr>
        <w:lastRenderedPageBreak/>
        <w:t xml:space="preserve">answering the following questions could help researchers understand why people relapse. Firstly, what are the triggers that would cause someone to go back using after being sober for a year? Secondly, could something different have been done during the initial treatment to cause someone not to want to use after being sober for a year. Thirdly, could more support have been given during the first year of being sober? Moreover, did the client not have any support at all during the first year for him to be sober? The triggers that make sober people relapse include failure to understand how the brain works, failure to understand relapse and that addiction is a brain disease, inability to understand how to treat addiction effectively, the power of stress and finally unsupportive family members and friends. </w:t>
      </w:r>
    </w:p>
    <w:p w:rsidR="00733804" w:rsidRPr="00B15573" w:rsidRDefault="00733804" w:rsidP="00B15573">
      <w:pPr>
        <w:spacing w:line="480" w:lineRule="auto"/>
        <w:rPr>
          <w:rFonts w:ascii="Times New Roman" w:hAnsi="Times New Roman" w:cs="Times New Roman"/>
          <w:b/>
          <w:sz w:val="24"/>
          <w:szCs w:val="24"/>
        </w:rPr>
      </w:pPr>
      <w:r w:rsidRPr="00B15573">
        <w:rPr>
          <w:rFonts w:ascii="Times New Roman" w:hAnsi="Times New Roman" w:cs="Times New Roman"/>
          <w:b/>
          <w:sz w:val="24"/>
          <w:szCs w:val="24"/>
        </w:rPr>
        <w:t xml:space="preserve">Literature Review  </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 xml:space="preserve">Looking at geographical factors, there is information found that environment is a factor that can affect those struggling with addiction issues. Research on drug treatment facility locations has focused narrowly on the issue of geographic proximity to clients. Researchers argue that neighborhood conditions should also enter the facility location decision and illustrate a formal assessment of neighborhood conditions at facilities in a large, metropolitan area, considering conditions clients already face at home. (Jacobson, 2006). Environmental factors can cause many individuals to struggle to overcome addiction issues. Looking at factors such as age, gender, race, geographic location, and how an individual interacts with daily triggers can explain why an individual would relapse and regress back to the addiction of drug or alcohol use. There has been more research focused on how individuals become labeled as "addicts," and studies into if it is a disease or if individuals have the will to overcome addiction issues with the correct treatment. Studies have been conducted to research what types of treatment are available, and how treatment helps or hinders those in the stages of recovery. </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lastRenderedPageBreak/>
        <w:t>Drugs tend to mess with the human brain, making it change the way it works. Addiction changes how brain cells communicate with one another. The external communication creates a dependence on the chemical substance of the drugs. It makes the brain crave for the substance, and this changes the things the person desires. This becomes a disease, and the body cannot function without the substances. For addiction to be treated effectively, the physician, the patient and the people close to the person patient should understand how the brain works around addiction so they won't do anything ng that will jeopardize the healing process</w:t>
      </w:r>
      <w:r w:rsidR="005238A6">
        <w:rPr>
          <w:rFonts w:ascii="Times New Roman" w:hAnsi="Times New Roman" w:cs="Times New Roman"/>
          <w:sz w:val="24"/>
          <w:szCs w:val="24"/>
        </w:rPr>
        <w:t xml:space="preserve"> (</w:t>
      </w:r>
      <w:r w:rsidR="005238A6">
        <w:rPr>
          <w:rFonts w:ascii="Times New Roman" w:hAnsi="Times New Roman" w:cs="Times New Roman"/>
          <w:sz w:val="24"/>
          <w:szCs w:val="24"/>
        </w:rPr>
        <w:t>Byrd</w:t>
      </w:r>
      <w:r w:rsidR="005238A6">
        <w:rPr>
          <w:rFonts w:ascii="Times New Roman" w:hAnsi="Times New Roman" w:cs="Times New Roman"/>
          <w:sz w:val="24"/>
          <w:szCs w:val="24"/>
        </w:rPr>
        <w:t>, 1990)</w:t>
      </w:r>
      <w:r w:rsidRPr="00733804">
        <w:rPr>
          <w:rFonts w:ascii="Times New Roman" w:hAnsi="Times New Roman" w:cs="Times New Roman"/>
          <w:sz w:val="24"/>
          <w:szCs w:val="24"/>
        </w:rPr>
        <w:t xml:space="preserve">. Thus, failure to understand how the brain works can trigger a relapse. </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Most doctors and rehabilitated sober people don't understand that addiction is a disease and that relapse can occur after years of sobriety. Addiction, just like all the disease that affects the body, change the cells negatively. The physical cravings, tolerance, dependence, and loss of control can come back if the brain is not protected</w:t>
      </w:r>
      <w:r w:rsidR="005238A6">
        <w:rPr>
          <w:rFonts w:ascii="Times New Roman" w:hAnsi="Times New Roman" w:cs="Times New Roman"/>
          <w:sz w:val="24"/>
          <w:szCs w:val="24"/>
        </w:rPr>
        <w:t xml:space="preserve"> (</w:t>
      </w:r>
      <w:r w:rsidR="005238A6">
        <w:rPr>
          <w:rFonts w:ascii="Times New Roman" w:hAnsi="Times New Roman" w:cs="Times New Roman"/>
          <w:sz w:val="24"/>
          <w:szCs w:val="24"/>
        </w:rPr>
        <w:t>Fisher</w:t>
      </w:r>
      <w:r w:rsidR="005238A6">
        <w:rPr>
          <w:rFonts w:ascii="Times New Roman" w:hAnsi="Times New Roman" w:cs="Times New Roman"/>
          <w:sz w:val="24"/>
          <w:szCs w:val="24"/>
        </w:rPr>
        <w:t>, 2011)</w:t>
      </w:r>
      <w:r w:rsidRPr="00733804">
        <w:rPr>
          <w:rFonts w:ascii="Times New Roman" w:hAnsi="Times New Roman" w:cs="Times New Roman"/>
          <w:sz w:val="24"/>
          <w:szCs w:val="24"/>
        </w:rPr>
        <w:t xml:space="preserve">. Once the brain is defeated, it's hard to create guard it against addiction. Therefore, years of sobriety can be undone by the failure to understand that relapse is a hallmark of this brain disease. </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Not understanding what constitutes effective treatment can disable the whole process. Addicts, people in the criminal justice system, siblings and spouses or even the close friends don't understand what causes the disease. Addiction happens to be a developmental disease, meaning that it starts with slight substance abuse, which structurally and chemically alters the way the brain works. Addiction makes the brain susceptible to the five factors of developing a disease which includes mental illness, genetics, social environment, childhood trauma and early use. Treating a disease that you don't understand is not easy</w:t>
      </w:r>
      <w:r w:rsidR="005238A6">
        <w:rPr>
          <w:rFonts w:ascii="Times New Roman" w:hAnsi="Times New Roman" w:cs="Times New Roman"/>
          <w:sz w:val="24"/>
          <w:szCs w:val="24"/>
        </w:rPr>
        <w:t xml:space="preserve"> (</w:t>
      </w:r>
      <w:r w:rsidR="005238A6">
        <w:rPr>
          <w:rFonts w:ascii="Times New Roman" w:hAnsi="Times New Roman" w:cs="Times New Roman"/>
          <w:sz w:val="24"/>
          <w:szCs w:val="24"/>
        </w:rPr>
        <w:t>Sinor</w:t>
      </w:r>
      <w:r w:rsidR="005238A6">
        <w:rPr>
          <w:rFonts w:ascii="Times New Roman" w:hAnsi="Times New Roman" w:cs="Times New Roman"/>
          <w:sz w:val="24"/>
          <w:szCs w:val="24"/>
        </w:rPr>
        <w:t>, 2010)</w:t>
      </w:r>
      <w:r w:rsidRPr="00733804">
        <w:rPr>
          <w:rFonts w:ascii="Times New Roman" w:hAnsi="Times New Roman" w:cs="Times New Roman"/>
          <w:sz w:val="24"/>
          <w:szCs w:val="24"/>
        </w:rPr>
        <w:t xml:space="preserve">. The treatment process should include things like brain function recovery. The process should include many treatment </w:t>
      </w:r>
      <w:r w:rsidRPr="00733804">
        <w:rPr>
          <w:rFonts w:ascii="Times New Roman" w:hAnsi="Times New Roman" w:cs="Times New Roman"/>
          <w:sz w:val="24"/>
          <w:szCs w:val="24"/>
        </w:rPr>
        <w:lastRenderedPageBreak/>
        <w:t xml:space="preserve">protocols to ensure it's effective. Thus, the sick, those around them and the doctor should understand what they are dealing with for the process to be a success. </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 xml:space="preserve">Unsupportive family members and </w:t>
      </w:r>
      <w:r w:rsidR="005238A6">
        <w:rPr>
          <w:rFonts w:ascii="Times New Roman" w:hAnsi="Times New Roman" w:cs="Times New Roman"/>
          <w:sz w:val="24"/>
          <w:szCs w:val="24"/>
        </w:rPr>
        <w:t xml:space="preserve">friends can trigger a relapse. </w:t>
      </w:r>
      <w:r w:rsidR="005238A6">
        <w:rPr>
          <w:rFonts w:ascii="Times New Roman" w:hAnsi="Times New Roman" w:cs="Times New Roman"/>
          <w:sz w:val="24"/>
          <w:szCs w:val="24"/>
        </w:rPr>
        <w:t>Fisher</w:t>
      </w:r>
      <w:r w:rsidR="005238A6">
        <w:rPr>
          <w:rFonts w:ascii="Times New Roman" w:hAnsi="Times New Roman" w:cs="Times New Roman"/>
          <w:sz w:val="24"/>
          <w:szCs w:val="24"/>
        </w:rPr>
        <w:t xml:space="preserve"> (2011) observes</w:t>
      </w:r>
      <w:r w:rsidR="005238A6" w:rsidRPr="00733804">
        <w:rPr>
          <w:rFonts w:ascii="Times New Roman" w:hAnsi="Times New Roman" w:cs="Times New Roman"/>
          <w:sz w:val="24"/>
          <w:szCs w:val="24"/>
        </w:rPr>
        <w:t xml:space="preserve"> </w:t>
      </w:r>
      <w:r w:rsidR="005238A6">
        <w:rPr>
          <w:rFonts w:ascii="Times New Roman" w:hAnsi="Times New Roman" w:cs="Times New Roman"/>
          <w:sz w:val="24"/>
          <w:szCs w:val="24"/>
        </w:rPr>
        <w:t>that t</w:t>
      </w:r>
      <w:r w:rsidRPr="00733804">
        <w:rPr>
          <w:rFonts w:ascii="Times New Roman" w:hAnsi="Times New Roman" w:cs="Times New Roman"/>
          <w:sz w:val="24"/>
          <w:szCs w:val="24"/>
        </w:rPr>
        <w:t>he more we can instruct, share, discuss and join this sort of data into our conviction and activity frameworks, the better capable we will be to help each other, to treat addiction and to forestall one of its key trademarks, backslide</w:t>
      </w:r>
      <w:r w:rsidR="005238A6">
        <w:rPr>
          <w:rFonts w:ascii="Times New Roman" w:hAnsi="Times New Roman" w:cs="Times New Roman"/>
          <w:sz w:val="24"/>
          <w:szCs w:val="24"/>
        </w:rPr>
        <w:t xml:space="preserve"> (</w:t>
      </w:r>
      <w:r w:rsidR="005238A6">
        <w:rPr>
          <w:rFonts w:ascii="Times New Roman" w:hAnsi="Times New Roman" w:cs="Times New Roman"/>
          <w:sz w:val="24"/>
          <w:szCs w:val="24"/>
        </w:rPr>
        <w:t>Sinor</w:t>
      </w:r>
      <w:r w:rsidR="005238A6">
        <w:rPr>
          <w:rFonts w:ascii="Times New Roman" w:hAnsi="Times New Roman" w:cs="Times New Roman"/>
          <w:sz w:val="24"/>
          <w:szCs w:val="24"/>
        </w:rPr>
        <w:t>, 2010)</w:t>
      </w:r>
      <w:r w:rsidRPr="00733804">
        <w:rPr>
          <w:rFonts w:ascii="Times New Roman" w:hAnsi="Times New Roman" w:cs="Times New Roman"/>
          <w:sz w:val="24"/>
          <w:szCs w:val="24"/>
        </w:rPr>
        <w:t>. If a family member, for instance, comprehended brain maps, they'd see any utilization of a substance, such a Vicodin recommended for torment following an auto accident, is cause for concern, and that it is alright to demand the specialist think about the addiction, that the medicine utilize be checked and the term of dose be exceptionally restricted and conveyed by somebody other than the someone who is addicted to recuperation. Or on the other hand a teacher watching a kid carrying on in school would comprehend the conduct is a conceivable side effect of the disorder and trauma going ahead in their home with a parent's untreated addiction and have gotten preparing in how to delicately screen for that, with a school organization likewise prepared on the better approaches for taking care of problematic students the tyke would benefit from outside assistance before s/he ends up named an issue</w:t>
      </w:r>
      <w:r w:rsidR="005238A6">
        <w:rPr>
          <w:rFonts w:ascii="Times New Roman" w:hAnsi="Times New Roman" w:cs="Times New Roman"/>
          <w:sz w:val="24"/>
          <w:szCs w:val="24"/>
        </w:rPr>
        <w:t xml:space="preserve"> (</w:t>
      </w:r>
      <w:r w:rsidR="005238A6">
        <w:rPr>
          <w:rFonts w:ascii="Times New Roman" w:hAnsi="Times New Roman" w:cs="Times New Roman"/>
          <w:sz w:val="24"/>
          <w:szCs w:val="24"/>
        </w:rPr>
        <w:t>Fisher</w:t>
      </w:r>
      <w:r w:rsidR="005238A6">
        <w:rPr>
          <w:rFonts w:ascii="Times New Roman" w:hAnsi="Times New Roman" w:cs="Times New Roman"/>
          <w:sz w:val="24"/>
          <w:szCs w:val="24"/>
        </w:rPr>
        <w:t>, 2011)</w:t>
      </w:r>
      <w:r w:rsidRPr="00733804">
        <w:rPr>
          <w:rFonts w:ascii="Times New Roman" w:hAnsi="Times New Roman" w:cs="Times New Roman"/>
          <w:sz w:val="24"/>
          <w:szCs w:val="24"/>
        </w:rPr>
        <w:t xml:space="preserve">. Or a district revisions office rehabilitating detainees imprisoned for peaceful, tranquilize related violations would have prepared clinical staff who fuse clinical assessments that emphatically screen for addiction, mental illness, childhood trauma and genetic impacts in view of family history and afterward treat the entire individual and the entire issue, including their family individuals to whom they will return, as a major aspect of the recovery procedure. </w:t>
      </w:r>
    </w:p>
    <w:p w:rsid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 xml:space="preserve">Stress is one issue where there is not a lot of research on when it comes to relapse. Stress has </w:t>
      </w:r>
      <w:r w:rsidR="005238A6">
        <w:rPr>
          <w:rFonts w:ascii="Times New Roman" w:hAnsi="Times New Roman" w:cs="Times New Roman"/>
          <w:sz w:val="24"/>
          <w:szCs w:val="24"/>
        </w:rPr>
        <w:t xml:space="preserve">been shown to increase drinking and according to </w:t>
      </w:r>
      <w:r w:rsidR="005238A6">
        <w:rPr>
          <w:rFonts w:ascii="Times New Roman" w:hAnsi="Times New Roman" w:cs="Times New Roman"/>
          <w:sz w:val="24"/>
          <w:szCs w:val="24"/>
        </w:rPr>
        <w:t>Byrd</w:t>
      </w:r>
      <w:r w:rsidR="005238A6">
        <w:rPr>
          <w:rFonts w:ascii="Times New Roman" w:hAnsi="Times New Roman" w:cs="Times New Roman"/>
          <w:sz w:val="24"/>
          <w:szCs w:val="24"/>
        </w:rPr>
        <w:t xml:space="preserve"> (1990</w:t>
      </w:r>
      <w:r w:rsidRPr="00733804">
        <w:rPr>
          <w:rFonts w:ascii="Times New Roman" w:hAnsi="Times New Roman" w:cs="Times New Roman"/>
          <w:sz w:val="24"/>
          <w:szCs w:val="24"/>
        </w:rPr>
        <w:t xml:space="preserve">), after doing their study, the </w:t>
      </w:r>
      <w:r w:rsidRPr="00733804">
        <w:rPr>
          <w:rFonts w:ascii="Times New Roman" w:hAnsi="Times New Roman" w:cs="Times New Roman"/>
          <w:sz w:val="24"/>
          <w:szCs w:val="24"/>
        </w:rPr>
        <w:lastRenderedPageBreak/>
        <w:t>results showed that having greater stress will have a weaker outcome after treatment. Their findings support the use of stress-induced craving for having a relapse propensity. Stress communicates to our brain that we are either in a flight or fight situation.  Another issue is sober living houses where the addicts go after treatment to recover and learn how to function again in society</w:t>
      </w:r>
      <w:r w:rsidR="005238A6">
        <w:rPr>
          <w:rFonts w:ascii="Times New Roman" w:hAnsi="Times New Roman" w:cs="Times New Roman"/>
          <w:sz w:val="24"/>
          <w:szCs w:val="24"/>
        </w:rPr>
        <w:t xml:space="preserve"> (</w:t>
      </w:r>
      <w:r w:rsidR="005238A6">
        <w:rPr>
          <w:rFonts w:ascii="Times New Roman" w:hAnsi="Times New Roman" w:cs="Times New Roman"/>
          <w:sz w:val="24"/>
          <w:szCs w:val="24"/>
        </w:rPr>
        <w:t>Fisher</w:t>
      </w:r>
      <w:r w:rsidR="005238A6">
        <w:rPr>
          <w:rFonts w:ascii="Times New Roman" w:hAnsi="Times New Roman" w:cs="Times New Roman"/>
          <w:sz w:val="24"/>
          <w:szCs w:val="24"/>
        </w:rPr>
        <w:t>, 2011)</w:t>
      </w:r>
      <w:r w:rsidRPr="00733804">
        <w:rPr>
          <w:rFonts w:ascii="Times New Roman" w:hAnsi="Times New Roman" w:cs="Times New Roman"/>
          <w:sz w:val="24"/>
          <w:szCs w:val="24"/>
        </w:rPr>
        <w:t>. Sometimes these sober living homes can be in areas where there is a lot of drug trafficking going on and this can be a big trigger for someone newly sober and could cause them to relapse, but this could also be other motivation to stat clean and sober. Sober living homes could be inco</w:t>
      </w:r>
      <w:r w:rsidR="00B15573">
        <w:rPr>
          <w:rFonts w:ascii="Times New Roman" w:hAnsi="Times New Roman" w:cs="Times New Roman"/>
          <w:sz w:val="24"/>
          <w:szCs w:val="24"/>
        </w:rPr>
        <w:t>nclusive or even contradictory.</w:t>
      </w:r>
    </w:p>
    <w:p w:rsidR="00B15573" w:rsidRPr="00B15573" w:rsidRDefault="00B15573" w:rsidP="00B15573">
      <w:pPr>
        <w:spacing w:line="480" w:lineRule="auto"/>
        <w:rPr>
          <w:rFonts w:ascii="Times New Roman" w:hAnsi="Times New Roman" w:cs="Times New Roman"/>
          <w:b/>
          <w:sz w:val="24"/>
          <w:szCs w:val="24"/>
        </w:rPr>
      </w:pPr>
      <w:r w:rsidRPr="00B15573">
        <w:rPr>
          <w:rFonts w:ascii="Times New Roman" w:hAnsi="Times New Roman" w:cs="Times New Roman"/>
          <w:b/>
          <w:sz w:val="24"/>
          <w:szCs w:val="24"/>
        </w:rPr>
        <w:t xml:space="preserve">Methodology </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 xml:space="preserve">Researching the effects on those individuals in recovery, and how over a year many changes and factors can affect this is important research to determine what happens in the long-term effects on the road to recovery. Using statistical analysis as a tool towards researching the given statistics can help explain how sample size and populations come into play with the research. Using scientific method techniques, forming a tested hypothesis, and comparing the research among found information on addictions and recovery help to explain where some individuals can overcome addictions and some regress back into abusing things such as drugs and alcohol. </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 xml:space="preserve">Outline the research method; there are many methods that can be used in research, however when asking the question of what the cause of individuals reasons for relapse after one year of recovery there will be many different answers.  With this thought in mind qualitative research method and it's exploring the people and the reasons for the relapse will be the method used. This allows for the researcher to be in the field asking many other questions that may go </w:t>
      </w:r>
      <w:r w:rsidRPr="00733804">
        <w:rPr>
          <w:rFonts w:ascii="Times New Roman" w:hAnsi="Times New Roman" w:cs="Times New Roman"/>
          <w:sz w:val="24"/>
          <w:szCs w:val="24"/>
        </w:rPr>
        <w:lastRenderedPageBreak/>
        <w:t>along with the one main question. Allowing the answers to be put into themes and these themes being categorized into the data needed to answer the research question.</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The instruments used to collect this data will be the researcher him/herself. Giving this as the instrument allows for the researcher to be in the field and allows for the flow of the research to stay on track as there may be many several reasons for everyone interviewed as to why they relapsed after one year of recovery. The researcher may have lots of notes and data collected that may now need to be broken down into common themes.</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Participants and the target population will be individuals in the local (County) treatment facilities. Both men and women who are engaged in treatment programs and who admit to relapsing after one year of recovery. The age group for these individuals will be 18 and over as most of the treatment facilities in the county are adult facilities. There will be cultural variables to consider from the targeted population.</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 xml:space="preserve">Inclusion and exclusion criteria will be anyone 18 or over in the treatment facilities who have relapsed after one year will be included in the research process. Those who have not achieved one year of recovery before their relapse will not be included in the research process. Those that are under the age of 18 will not be allowed to participate in the research process either. If an individual is 18 years old or older and has achieved one year of recovery before they relapsed they will be included in the research, even if they have had multiple relapses. The main requirement is one year of recovery before a relapse. </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 xml:space="preserve">There will be many reasons why relapse has occurred in these individuals. The data will need to be processed into themes, and these themes will need to be broken down into categories. This data will need to be looked and according to the number of responses will determine the </w:t>
      </w:r>
      <w:r w:rsidRPr="00733804">
        <w:rPr>
          <w:rFonts w:ascii="Times New Roman" w:hAnsi="Times New Roman" w:cs="Times New Roman"/>
          <w:sz w:val="24"/>
          <w:szCs w:val="24"/>
        </w:rPr>
        <w:lastRenderedPageBreak/>
        <w:t>number of categories to be processed. The answer to the research question will be in the many themes gathered, collected and processed. However; consideration of the fact there may not be one clear response, in the end, is a variable to consider.</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Recruitment and informed consent will come from the individual treatment facilities that agree to allow research to be done in their facility.  The facilities will be provided with consent forms before any research being conducted. Every individual that meets the research criteria will receive a consent form to sign before introduced to the researcher. The treatment facilities will be asked to perform the recruitments as they know their population before the researcher arriving at the facility. Once the consent forms are signed and given to the researcher, then the research may begin.</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In any research, there are ethical considerations on how the study is performed, and how the privacy of the participants is protected. The use of Informed Consent will be used to make sure that the participant is aware of the basic aspects of the research, so then the participant can decide after hearing or reading about the research. A disclosure of any potential hazard for the participant will be given, including the main hazard of bringing up instances in their lives that they may not want to discuss. Careful consideration will be taken when conducting the research, which is a big part of the reason the research will be conducted with personal contact. This personal contact will occur utilizing telephone calls, text messages, emails, and one to one meetings at the former client's home, or at the treatment facility they might find themselves in once again.</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 xml:space="preserve">The anonymity and confidentiality of the client will be under the utmost scrutiny. The information will be gathered by the questionnaires, and the data will be entered into a secure database, with the only people with authority to access the database will be the research gatherers </w:t>
      </w:r>
      <w:r w:rsidRPr="00733804">
        <w:rPr>
          <w:rFonts w:ascii="Times New Roman" w:hAnsi="Times New Roman" w:cs="Times New Roman"/>
          <w:sz w:val="24"/>
          <w:szCs w:val="24"/>
        </w:rPr>
        <w:lastRenderedPageBreak/>
        <w:t xml:space="preserve">and a manager. Since the study is going to take a considerable amount of time to come to a stopping point, the questionnaires will be stored in a locked file cabinet, with the only access once again will be the research gatherers and the manager.    </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There is not a lot of research out there on this subject, which declares even a stronger need for this research to be done. The utmost care will be taken to ensure that no deception is given, or that information that is gathered does not get skewed by personal opinions or convictions. The double check of the information gathered, and the information inputted will be done by a manager that will ensure accountability by the data matching, and there is no evidence of personal interjection by the research gatherer. The use of descriptive and inferential statistics will be used, with a heavier emphasis on the descriptive statistics.</w:t>
      </w: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 xml:space="preserve">The timeline from start to finish will be determined by how many individuals the research team can find that have relapsed after having at least one year of sobriety. The county facilities that engage in treatment programs are on board with the survey being presented to the patients that meet these qualifications. Some of the problems that are foreseen may be that not too many of the people with addiction problems are going back to that life controlling issue, especially not after at least a whole years' worth of abstinence. The availability of research participants is one that is not under our control. Another problem that might arise that would be out of control of the research team would be the willingness for those who meet the criteria for participation, to participate. The potential participants will be approached by the counselors to inform them of this research, and if they would be willing to participate. This research is not mandatory, so the possibility of an extended time without a participant to study may occur. The timeframe goal is still to have one hundred surveys done with those who meet the criteria and then stop. The one hundred participants will be sufficient sample size to make some conclusions on the reasons why </w:t>
      </w:r>
      <w:r w:rsidRPr="00733804">
        <w:rPr>
          <w:rFonts w:ascii="Times New Roman" w:hAnsi="Times New Roman" w:cs="Times New Roman"/>
          <w:sz w:val="24"/>
          <w:szCs w:val="24"/>
        </w:rPr>
        <w:lastRenderedPageBreak/>
        <w:t xml:space="preserve">people go back out and drink or use, even after </w:t>
      </w:r>
      <w:r w:rsidR="00B15573" w:rsidRPr="00733804">
        <w:rPr>
          <w:rFonts w:ascii="Times New Roman" w:hAnsi="Times New Roman" w:cs="Times New Roman"/>
          <w:sz w:val="24"/>
          <w:szCs w:val="24"/>
        </w:rPr>
        <w:t>a substantial</w:t>
      </w:r>
      <w:r w:rsidRPr="00733804">
        <w:rPr>
          <w:rFonts w:ascii="Times New Roman" w:hAnsi="Times New Roman" w:cs="Times New Roman"/>
          <w:sz w:val="24"/>
          <w:szCs w:val="24"/>
        </w:rPr>
        <w:t xml:space="preserve"> amount of sober time. It is not, nor in our intentions to portray a hope that people will lose their sobriety for the sake of our research.</w:t>
      </w:r>
    </w:p>
    <w:p w:rsidR="00B15573" w:rsidRDefault="00B15573" w:rsidP="00B15573">
      <w:pPr>
        <w:spacing w:line="480" w:lineRule="auto"/>
        <w:rPr>
          <w:rFonts w:ascii="Times New Roman" w:hAnsi="Times New Roman"/>
          <w:sz w:val="24"/>
          <w:szCs w:val="24"/>
        </w:rPr>
      </w:pPr>
      <w:r>
        <w:rPr>
          <w:rFonts w:ascii="Times New Roman" w:hAnsi="Times New Roman"/>
          <w:sz w:val="24"/>
          <w:szCs w:val="24"/>
        </w:rPr>
        <w:t xml:space="preserve">Estimated Resources That May be </w:t>
      </w:r>
      <w:r>
        <w:rPr>
          <w:rFonts w:ascii="Times New Roman" w:hAnsi="Times New Roman"/>
          <w:sz w:val="24"/>
          <w:szCs w:val="24"/>
        </w:rPr>
        <w:t>required</w:t>
      </w:r>
    </w:p>
    <w:tbl>
      <w:tblPr>
        <w:tblStyle w:val="TableGrid"/>
        <w:tblW w:w="9664" w:type="dxa"/>
        <w:tblInd w:w="0" w:type="dxa"/>
        <w:tblLook w:val="04A0" w:firstRow="1" w:lastRow="0" w:firstColumn="1" w:lastColumn="0" w:noHBand="0" w:noVBand="1"/>
      </w:tblPr>
      <w:tblGrid>
        <w:gridCol w:w="4832"/>
        <w:gridCol w:w="4832"/>
      </w:tblGrid>
      <w:tr w:rsidR="00B15573" w:rsidTr="00B15573">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ED7D31" w:themeFill="accent2"/>
            <w:hideMark/>
          </w:tcPr>
          <w:p w:rsidR="00B15573" w:rsidRDefault="00B15573" w:rsidP="00B15573">
            <w:pPr>
              <w:spacing w:line="480" w:lineRule="auto"/>
              <w:rPr>
                <w:rFonts w:ascii="Times New Roman" w:eastAsia="Calibri" w:hAnsi="Times New Roman" w:cs="Times New Roman"/>
                <w:sz w:val="24"/>
                <w:szCs w:val="24"/>
              </w:rPr>
            </w:pPr>
            <w:r>
              <w:rPr>
                <w:rFonts w:ascii="Times New Roman" w:hAnsi="Times New Roman" w:cs="Times New Roman"/>
                <w:sz w:val="24"/>
                <w:szCs w:val="24"/>
              </w:rPr>
              <w:t>Estimated Project Costs</w:t>
            </w:r>
          </w:p>
        </w:tc>
        <w:tc>
          <w:tcPr>
            <w:tcW w:w="4832" w:type="dxa"/>
            <w:tcBorders>
              <w:top w:val="single" w:sz="4" w:space="0" w:color="auto"/>
              <w:left w:val="single" w:sz="4" w:space="0" w:color="auto"/>
              <w:bottom w:val="single" w:sz="4" w:space="0" w:color="auto"/>
              <w:right w:val="single" w:sz="4" w:space="0" w:color="auto"/>
            </w:tcBorders>
            <w:shd w:val="clear" w:color="auto" w:fill="ED7D31" w:themeFill="accent2"/>
          </w:tcPr>
          <w:p w:rsidR="00B15573" w:rsidRDefault="00B15573" w:rsidP="00B15573">
            <w:pPr>
              <w:spacing w:line="480" w:lineRule="auto"/>
              <w:rPr>
                <w:rFonts w:ascii="Times New Roman" w:hAnsi="Times New Roman" w:cs="Times New Roman"/>
                <w:sz w:val="24"/>
                <w:szCs w:val="24"/>
              </w:rPr>
            </w:pPr>
          </w:p>
        </w:tc>
      </w:tr>
      <w:tr w:rsidR="00B15573" w:rsidTr="00B15573">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B15573" w:rsidRDefault="00B15573" w:rsidP="00B15573">
            <w:pPr>
              <w:spacing w:line="480" w:lineRule="auto"/>
              <w:rPr>
                <w:rFonts w:ascii="Times New Roman" w:hAnsi="Times New Roman" w:cs="Times New Roman"/>
                <w:sz w:val="24"/>
                <w:szCs w:val="24"/>
              </w:rPr>
            </w:pPr>
            <w:r>
              <w:rPr>
                <w:rFonts w:ascii="Times New Roman" w:hAnsi="Times New Roman" w:cs="Times New Roman"/>
                <w:sz w:val="24"/>
                <w:szCs w:val="24"/>
              </w:rPr>
              <w:t>Travel</w:t>
            </w:r>
          </w:p>
        </w:tc>
        <w:tc>
          <w:tcPr>
            <w:tcW w:w="4832" w:type="dxa"/>
            <w:tcBorders>
              <w:top w:val="single" w:sz="4" w:space="0" w:color="auto"/>
              <w:left w:val="single" w:sz="4" w:space="0" w:color="auto"/>
              <w:bottom w:val="single" w:sz="4" w:space="0" w:color="auto"/>
              <w:right w:val="single" w:sz="4" w:space="0" w:color="auto"/>
            </w:tcBorders>
            <w:shd w:val="clear" w:color="auto" w:fill="FF0000"/>
            <w:hideMark/>
          </w:tcPr>
          <w:p w:rsidR="00B15573" w:rsidRDefault="00B15573" w:rsidP="00B15573">
            <w:pPr>
              <w:spacing w:line="480" w:lineRule="auto"/>
              <w:rPr>
                <w:rFonts w:ascii="Times New Roman" w:hAnsi="Times New Roman" w:cs="Times New Roman"/>
                <w:sz w:val="24"/>
                <w:szCs w:val="24"/>
              </w:rPr>
            </w:pPr>
            <w:r>
              <w:rPr>
                <w:rFonts w:ascii="Times New Roman" w:hAnsi="Times New Roman" w:cs="Times New Roman"/>
                <w:sz w:val="24"/>
                <w:szCs w:val="24"/>
              </w:rPr>
              <w:t>$500</w:t>
            </w:r>
          </w:p>
        </w:tc>
      </w:tr>
      <w:tr w:rsidR="00B15573" w:rsidTr="00B15573">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B15573" w:rsidRDefault="00B15573" w:rsidP="00B15573">
            <w:pPr>
              <w:spacing w:line="480" w:lineRule="auto"/>
              <w:rPr>
                <w:rFonts w:ascii="Times New Roman" w:hAnsi="Times New Roman" w:cs="Times New Roman"/>
                <w:sz w:val="24"/>
                <w:szCs w:val="24"/>
              </w:rPr>
            </w:pPr>
            <w:r>
              <w:rPr>
                <w:rFonts w:ascii="Times New Roman" w:hAnsi="Times New Roman" w:cs="Times New Roman"/>
                <w:sz w:val="24"/>
                <w:szCs w:val="24"/>
              </w:rPr>
              <w:t>Software</w:t>
            </w:r>
          </w:p>
        </w:tc>
        <w:tc>
          <w:tcPr>
            <w:tcW w:w="4832" w:type="dxa"/>
            <w:tcBorders>
              <w:top w:val="single" w:sz="4" w:space="0" w:color="auto"/>
              <w:left w:val="single" w:sz="4" w:space="0" w:color="auto"/>
              <w:bottom w:val="single" w:sz="4" w:space="0" w:color="auto"/>
              <w:right w:val="single" w:sz="4" w:space="0" w:color="auto"/>
            </w:tcBorders>
            <w:shd w:val="clear" w:color="auto" w:fill="FF0000"/>
            <w:hideMark/>
          </w:tcPr>
          <w:p w:rsidR="00B15573" w:rsidRDefault="00B15573" w:rsidP="00B15573">
            <w:pPr>
              <w:spacing w:line="480" w:lineRule="auto"/>
              <w:rPr>
                <w:rFonts w:ascii="Times New Roman" w:hAnsi="Times New Roman" w:cs="Times New Roman"/>
                <w:sz w:val="24"/>
                <w:szCs w:val="24"/>
              </w:rPr>
            </w:pPr>
            <w:r>
              <w:rPr>
                <w:rFonts w:ascii="Times New Roman" w:hAnsi="Times New Roman" w:cs="Times New Roman"/>
                <w:sz w:val="24"/>
                <w:szCs w:val="24"/>
              </w:rPr>
              <w:t>$500</w:t>
            </w:r>
          </w:p>
        </w:tc>
      </w:tr>
      <w:tr w:rsidR="00B15573" w:rsidTr="00B15573">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B15573" w:rsidRDefault="00B15573" w:rsidP="00B15573">
            <w:pPr>
              <w:spacing w:line="480" w:lineRule="auto"/>
              <w:rPr>
                <w:rFonts w:ascii="Times New Roman" w:hAnsi="Times New Roman" w:cs="Times New Roman"/>
                <w:sz w:val="24"/>
                <w:szCs w:val="24"/>
              </w:rPr>
            </w:pPr>
            <w:r>
              <w:rPr>
                <w:rFonts w:ascii="Times New Roman" w:hAnsi="Times New Roman" w:cs="Times New Roman"/>
                <w:sz w:val="24"/>
                <w:szCs w:val="24"/>
              </w:rPr>
              <w:t>Stationary</w:t>
            </w:r>
          </w:p>
        </w:tc>
        <w:tc>
          <w:tcPr>
            <w:tcW w:w="4832" w:type="dxa"/>
            <w:tcBorders>
              <w:top w:val="single" w:sz="4" w:space="0" w:color="auto"/>
              <w:left w:val="single" w:sz="4" w:space="0" w:color="auto"/>
              <w:bottom w:val="single" w:sz="4" w:space="0" w:color="auto"/>
              <w:right w:val="single" w:sz="4" w:space="0" w:color="auto"/>
            </w:tcBorders>
            <w:shd w:val="clear" w:color="auto" w:fill="FF0000"/>
            <w:hideMark/>
          </w:tcPr>
          <w:p w:rsidR="00B15573" w:rsidRDefault="00B15573" w:rsidP="00B15573">
            <w:pPr>
              <w:spacing w:line="480" w:lineRule="auto"/>
              <w:rPr>
                <w:rFonts w:ascii="Times New Roman" w:hAnsi="Times New Roman" w:cs="Times New Roman"/>
                <w:sz w:val="24"/>
                <w:szCs w:val="24"/>
              </w:rPr>
            </w:pPr>
            <w:r>
              <w:rPr>
                <w:rFonts w:ascii="Times New Roman" w:hAnsi="Times New Roman" w:cs="Times New Roman"/>
                <w:sz w:val="24"/>
                <w:szCs w:val="24"/>
              </w:rPr>
              <w:t>$300</w:t>
            </w:r>
          </w:p>
        </w:tc>
      </w:tr>
      <w:tr w:rsidR="00B15573" w:rsidTr="00B15573">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B15573" w:rsidRDefault="00B15573" w:rsidP="00B15573">
            <w:pPr>
              <w:spacing w:line="480" w:lineRule="auto"/>
              <w:rPr>
                <w:rFonts w:ascii="Times New Roman" w:hAnsi="Times New Roman" w:cs="Times New Roman"/>
                <w:sz w:val="24"/>
                <w:szCs w:val="24"/>
              </w:rPr>
            </w:pPr>
            <w:r>
              <w:rPr>
                <w:rFonts w:ascii="Times New Roman" w:hAnsi="Times New Roman" w:cs="Times New Roman"/>
                <w:sz w:val="24"/>
                <w:szCs w:val="24"/>
              </w:rPr>
              <w:t>Staff</w:t>
            </w:r>
          </w:p>
        </w:tc>
        <w:tc>
          <w:tcPr>
            <w:tcW w:w="4832" w:type="dxa"/>
            <w:tcBorders>
              <w:top w:val="single" w:sz="4" w:space="0" w:color="auto"/>
              <w:left w:val="single" w:sz="4" w:space="0" w:color="auto"/>
              <w:bottom w:val="single" w:sz="4" w:space="0" w:color="auto"/>
              <w:right w:val="single" w:sz="4" w:space="0" w:color="auto"/>
            </w:tcBorders>
            <w:shd w:val="clear" w:color="auto" w:fill="FF0000"/>
            <w:hideMark/>
          </w:tcPr>
          <w:p w:rsidR="00B15573" w:rsidRDefault="00B15573" w:rsidP="00B15573">
            <w:pPr>
              <w:spacing w:line="480" w:lineRule="auto"/>
              <w:rPr>
                <w:rFonts w:ascii="Times New Roman" w:hAnsi="Times New Roman" w:cs="Times New Roman"/>
                <w:sz w:val="24"/>
                <w:szCs w:val="24"/>
              </w:rPr>
            </w:pPr>
            <w:r>
              <w:rPr>
                <w:rFonts w:ascii="Times New Roman" w:hAnsi="Times New Roman" w:cs="Times New Roman"/>
                <w:sz w:val="24"/>
                <w:szCs w:val="24"/>
              </w:rPr>
              <w:t>$10,000</w:t>
            </w:r>
          </w:p>
        </w:tc>
      </w:tr>
      <w:tr w:rsidR="00B15573" w:rsidTr="00B15573">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B15573" w:rsidRDefault="00B15573" w:rsidP="00B15573">
            <w:pPr>
              <w:spacing w:line="480" w:lineRule="auto"/>
              <w:rPr>
                <w:rFonts w:ascii="Times New Roman" w:hAnsi="Times New Roman" w:cs="Times New Roman"/>
                <w:sz w:val="24"/>
                <w:szCs w:val="24"/>
              </w:rPr>
            </w:pPr>
            <w:r>
              <w:rPr>
                <w:rFonts w:ascii="Times New Roman" w:hAnsi="Times New Roman" w:cs="Times New Roman"/>
                <w:sz w:val="24"/>
                <w:szCs w:val="24"/>
              </w:rPr>
              <w:t>Consumables</w:t>
            </w:r>
          </w:p>
        </w:tc>
        <w:tc>
          <w:tcPr>
            <w:tcW w:w="4832" w:type="dxa"/>
            <w:tcBorders>
              <w:top w:val="single" w:sz="4" w:space="0" w:color="auto"/>
              <w:left w:val="single" w:sz="4" w:space="0" w:color="auto"/>
              <w:bottom w:val="single" w:sz="4" w:space="0" w:color="auto"/>
              <w:right w:val="single" w:sz="4" w:space="0" w:color="auto"/>
            </w:tcBorders>
            <w:shd w:val="clear" w:color="auto" w:fill="FF0000"/>
            <w:hideMark/>
          </w:tcPr>
          <w:p w:rsidR="00B15573" w:rsidRDefault="00B15573" w:rsidP="00B15573">
            <w:pPr>
              <w:spacing w:line="480" w:lineRule="auto"/>
              <w:rPr>
                <w:rFonts w:ascii="Times New Roman" w:hAnsi="Times New Roman" w:cs="Times New Roman"/>
                <w:sz w:val="24"/>
                <w:szCs w:val="24"/>
              </w:rPr>
            </w:pPr>
            <w:r>
              <w:rPr>
                <w:rFonts w:ascii="Times New Roman" w:hAnsi="Times New Roman" w:cs="Times New Roman"/>
                <w:sz w:val="24"/>
                <w:szCs w:val="24"/>
              </w:rPr>
              <w:t>$1,000</w:t>
            </w:r>
          </w:p>
        </w:tc>
      </w:tr>
      <w:tr w:rsidR="00B15573" w:rsidTr="00B15573">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B15573" w:rsidRDefault="00B15573" w:rsidP="00B15573">
            <w:pPr>
              <w:spacing w:line="480" w:lineRule="auto"/>
              <w:rPr>
                <w:rFonts w:ascii="Times New Roman" w:hAnsi="Times New Roman" w:cs="Times New Roman"/>
                <w:sz w:val="24"/>
                <w:szCs w:val="24"/>
              </w:rPr>
            </w:pPr>
            <w:r>
              <w:rPr>
                <w:rFonts w:ascii="Times New Roman" w:hAnsi="Times New Roman" w:cs="Times New Roman"/>
                <w:sz w:val="24"/>
                <w:szCs w:val="24"/>
              </w:rPr>
              <w:t>Extra</w:t>
            </w:r>
          </w:p>
        </w:tc>
        <w:tc>
          <w:tcPr>
            <w:tcW w:w="4832" w:type="dxa"/>
            <w:tcBorders>
              <w:top w:val="single" w:sz="4" w:space="0" w:color="auto"/>
              <w:left w:val="single" w:sz="4" w:space="0" w:color="auto"/>
              <w:bottom w:val="single" w:sz="4" w:space="0" w:color="auto"/>
              <w:right w:val="single" w:sz="4" w:space="0" w:color="auto"/>
            </w:tcBorders>
            <w:shd w:val="clear" w:color="auto" w:fill="FF0000"/>
            <w:hideMark/>
          </w:tcPr>
          <w:p w:rsidR="00B15573" w:rsidRDefault="00B15573" w:rsidP="00B15573">
            <w:pPr>
              <w:spacing w:line="480" w:lineRule="auto"/>
              <w:rPr>
                <w:rFonts w:ascii="Times New Roman" w:hAnsi="Times New Roman" w:cs="Times New Roman"/>
                <w:sz w:val="24"/>
                <w:szCs w:val="24"/>
              </w:rPr>
            </w:pPr>
            <w:r>
              <w:rPr>
                <w:rFonts w:ascii="Times New Roman" w:hAnsi="Times New Roman" w:cs="Times New Roman"/>
                <w:sz w:val="24"/>
                <w:szCs w:val="24"/>
              </w:rPr>
              <w:t>$500</w:t>
            </w:r>
          </w:p>
        </w:tc>
      </w:tr>
      <w:tr w:rsidR="00B15573" w:rsidTr="00B15573">
        <w:trPr>
          <w:trHeight w:val="345"/>
        </w:trPr>
        <w:tc>
          <w:tcPr>
            <w:tcW w:w="4832"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B15573" w:rsidRDefault="00B15573" w:rsidP="00B15573">
            <w:pPr>
              <w:spacing w:line="480" w:lineRule="auto"/>
              <w:rPr>
                <w:rFonts w:ascii="Times New Roman" w:hAnsi="Times New Roman" w:cs="Times New Roman"/>
                <w:sz w:val="24"/>
                <w:szCs w:val="24"/>
              </w:rPr>
            </w:pPr>
            <w:r>
              <w:rPr>
                <w:rFonts w:ascii="Times New Roman" w:hAnsi="Times New Roman" w:cs="Times New Roman"/>
                <w:sz w:val="24"/>
                <w:szCs w:val="24"/>
              </w:rPr>
              <w:t>Total</w:t>
            </w:r>
          </w:p>
        </w:tc>
        <w:tc>
          <w:tcPr>
            <w:tcW w:w="4832" w:type="dxa"/>
            <w:tcBorders>
              <w:top w:val="single" w:sz="4" w:space="0" w:color="auto"/>
              <w:left w:val="single" w:sz="4" w:space="0" w:color="auto"/>
              <w:bottom w:val="single" w:sz="4" w:space="0" w:color="auto"/>
              <w:right w:val="single" w:sz="4" w:space="0" w:color="auto"/>
            </w:tcBorders>
            <w:shd w:val="clear" w:color="auto" w:fill="FF0000"/>
            <w:hideMark/>
          </w:tcPr>
          <w:p w:rsidR="00B15573" w:rsidRDefault="00B15573" w:rsidP="00B15573">
            <w:pPr>
              <w:spacing w:line="480" w:lineRule="auto"/>
              <w:rPr>
                <w:rFonts w:ascii="Times New Roman" w:hAnsi="Times New Roman" w:cs="Times New Roman"/>
                <w:sz w:val="24"/>
                <w:szCs w:val="24"/>
              </w:rPr>
            </w:pPr>
            <w:r>
              <w:rPr>
                <w:rFonts w:ascii="Times New Roman" w:hAnsi="Times New Roman" w:cs="Times New Roman"/>
                <w:sz w:val="24"/>
                <w:szCs w:val="24"/>
              </w:rPr>
              <w:t>$12,800</w:t>
            </w:r>
          </w:p>
        </w:tc>
      </w:tr>
    </w:tbl>
    <w:p w:rsidR="00733804" w:rsidRPr="00733804" w:rsidRDefault="00733804" w:rsidP="00B15573">
      <w:pPr>
        <w:spacing w:line="480" w:lineRule="auto"/>
        <w:rPr>
          <w:rFonts w:ascii="Times New Roman" w:hAnsi="Times New Roman" w:cs="Times New Roman"/>
          <w:sz w:val="24"/>
          <w:szCs w:val="24"/>
        </w:rPr>
      </w:pPr>
    </w:p>
    <w:p w:rsidR="00733804" w:rsidRPr="00733804" w:rsidRDefault="00733804"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 xml:space="preserve"> Above is a table that states the resources required for this research. The resources include travel, software, stationery, staff, consumables, extras. The employees will need to travel to discuss the possible relapse with the clients. The employee could let them know the trigger warnings and inform the client of places that could help them even though they have already completed a rehab program. The software is necessary to record all the data collected as well as do research to make sure that we are not making the same mistakes or doing research that has already been done. The extras section is for just in case the team runs into anything that they need that was unexpected. Having little extra funding is always good. </w:t>
      </w:r>
    </w:p>
    <w:p w:rsidR="00733804" w:rsidRPr="00733804" w:rsidRDefault="00733804" w:rsidP="00B15573">
      <w:pPr>
        <w:spacing w:line="480" w:lineRule="auto"/>
        <w:rPr>
          <w:rFonts w:ascii="Times New Roman" w:hAnsi="Times New Roman" w:cs="Times New Roman"/>
          <w:sz w:val="24"/>
          <w:szCs w:val="24"/>
        </w:rPr>
      </w:pPr>
      <w:r w:rsidRPr="00733804">
        <w:rPr>
          <w:rFonts w:ascii="Times New Roman" w:hAnsi="Times New Roman" w:cs="Times New Roman"/>
          <w:sz w:val="24"/>
          <w:szCs w:val="24"/>
        </w:rPr>
        <w:t xml:space="preserve"> </w:t>
      </w:r>
      <w:r w:rsidR="00B15573">
        <w:rPr>
          <w:rFonts w:ascii="Times New Roman" w:hAnsi="Times New Roman" w:cs="Times New Roman"/>
          <w:sz w:val="24"/>
          <w:szCs w:val="24"/>
        </w:rPr>
        <w:tab/>
      </w:r>
      <w:r w:rsidRPr="00733804">
        <w:rPr>
          <w:rFonts w:ascii="Times New Roman" w:hAnsi="Times New Roman" w:cs="Times New Roman"/>
          <w:sz w:val="24"/>
          <w:szCs w:val="24"/>
        </w:rPr>
        <w:t xml:space="preserve">The time restraint on this project will take a few years. It is a lengthy project because the team needs to find participants that have completed a program and then keep tabs on them for a </w:t>
      </w:r>
      <w:r w:rsidRPr="00733804">
        <w:rPr>
          <w:rFonts w:ascii="Times New Roman" w:hAnsi="Times New Roman" w:cs="Times New Roman"/>
          <w:sz w:val="24"/>
          <w:szCs w:val="24"/>
        </w:rPr>
        <w:lastRenderedPageBreak/>
        <w:t xml:space="preserve">year after the program is done.  The team would need at least 100 participants that have relapsed. Then the recording will begin on why the relapse happened and if there was anything that could have prevented the relapse from happening in the first place.   </w:t>
      </w:r>
    </w:p>
    <w:p w:rsidR="00733804" w:rsidRPr="00733804" w:rsidRDefault="00733804" w:rsidP="00B15573">
      <w:pPr>
        <w:spacing w:line="480" w:lineRule="auto"/>
        <w:rPr>
          <w:rFonts w:ascii="Times New Roman" w:hAnsi="Times New Roman" w:cs="Times New Roman"/>
          <w:sz w:val="24"/>
          <w:szCs w:val="24"/>
        </w:rPr>
      </w:pPr>
      <w:r w:rsidRPr="00733804">
        <w:rPr>
          <w:rFonts w:ascii="Times New Roman" w:hAnsi="Times New Roman" w:cs="Times New Roman"/>
          <w:sz w:val="24"/>
          <w:szCs w:val="24"/>
        </w:rPr>
        <w:t xml:space="preserve"> Append Relevant Additional Material </w:t>
      </w:r>
    </w:p>
    <w:p w:rsidR="00733804" w:rsidRPr="00733804" w:rsidRDefault="00733804" w:rsidP="00B15573">
      <w:pPr>
        <w:spacing w:line="480" w:lineRule="auto"/>
        <w:rPr>
          <w:rFonts w:ascii="Times New Roman" w:hAnsi="Times New Roman" w:cs="Times New Roman"/>
          <w:sz w:val="24"/>
          <w:szCs w:val="24"/>
        </w:rPr>
      </w:pPr>
      <w:r w:rsidRPr="00733804">
        <w:rPr>
          <w:rFonts w:ascii="Times New Roman" w:hAnsi="Times New Roman" w:cs="Times New Roman"/>
          <w:sz w:val="24"/>
          <w:szCs w:val="24"/>
        </w:rPr>
        <w:t xml:space="preserve"> </w:t>
      </w:r>
      <w:r w:rsidR="00B15573">
        <w:rPr>
          <w:rFonts w:ascii="Times New Roman" w:hAnsi="Times New Roman" w:cs="Times New Roman"/>
          <w:sz w:val="24"/>
          <w:szCs w:val="24"/>
        </w:rPr>
        <w:tab/>
      </w:r>
      <w:r w:rsidR="005238A6">
        <w:rPr>
          <w:rFonts w:ascii="Times New Roman" w:hAnsi="Times New Roman" w:cs="Times New Roman"/>
          <w:sz w:val="24"/>
          <w:szCs w:val="24"/>
        </w:rPr>
        <w:t xml:space="preserve">According to </w:t>
      </w:r>
      <w:r w:rsidR="005238A6">
        <w:rPr>
          <w:rFonts w:ascii="Times New Roman" w:hAnsi="Times New Roman" w:cs="Times New Roman"/>
          <w:sz w:val="24"/>
          <w:szCs w:val="24"/>
        </w:rPr>
        <w:t>Byrd</w:t>
      </w:r>
      <w:r w:rsidR="005238A6" w:rsidRPr="00733804">
        <w:rPr>
          <w:rFonts w:ascii="Times New Roman" w:hAnsi="Times New Roman" w:cs="Times New Roman"/>
          <w:sz w:val="24"/>
          <w:szCs w:val="24"/>
        </w:rPr>
        <w:t xml:space="preserve"> </w:t>
      </w:r>
      <w:r w:rsidR="005238A6">
        <w:rPr>
          <w:rFonts w:ascii="Times New Roman" w:hAnsi="Times New Roman" w:cs="Times New Roman"/>
          <w:sz w:val="24"/>
          <w:szCs w:val="24"/>
        </w:rPr>
        <w:t>(1990), a</w:t>
      </w:r>
      <w:r w:rsidRPr="00733804">
        <w:rPr>
          <w:rFonts w:ascii="Times New Roman" w:hAnsi="Times New Roman" w:cs="Times New Roman"/>
          <w:sz w:val="24"/>
          <w:szCs w:val="24"/>
        </w:rPr>
        <w:t xml:space="preserve"> questionnaire can be given to all clients at different intervals to make sure that they are staying on track with their sobriety. It could be given approximately every four months. If we notice that they are showing signs of relapsing, then the team can give them proper information for any help that might be needed. Most addicts do not recover on their first try. It does not mean that they failed just that they must try again. Interviews will be scheduled with each client at their six months of sobriety and then again when they make it a year. Scheduling interviews are significant to monitor their progress. Upon both interviews, that client will need to pass a urine test to make sure they have not relapsed. It is harder to monitor alcoholics because alcohol passes through the system faster than drugs. </w:t>
      </w:r>
    </w:p>
    <w:p w:rsidR="00F24CA8" w:rsidRPr="00B15573" w:rsidRDefault="00B15573" w:rsidP="00B15573">
      <w:pPr>
        <w:spacing w:line="480" w:lineRule="auto"/>
        <w:rPr>
          <w:rFonts w:ascii="Times New Roman" w:hAnsi="Times New Roman" w:cs="Times New Roman"/>
          <w:b/>
          <w:sz w:val="24"/>
          <w:szCs w:val="24"/>
        </w:rPr>
      </w:pPr>
      <w:r w:rsidRPr="00B15573">
        <w:rPr>
          <w:rFonts w:ascii="Times New Roman" w:hAnsi="Times New Roman" w:cs="Times New Roman"/>
          <w:b/>
          <w:sz w:val="24"/>
          <w:szCs w:val="24"/>
        </w:rPr>
        <w:t xml:space="preserve">Conclusion </w:t>
      </w:r>
    </w:p>
    <w:p w:rsidR="00B15573" w:rsidRDefault="00B15573" w:rsidP="00B15573">
      <w:pPr>
        <w:spacing w:line="480" w:lineRule="auto"/>
        <w:ind w:firstLine="720"/>
        <w:rPr>
          <w:rFonts w:ascii="Times New Roman" w:hAnsi="Times New Roman" w:cs="Times New Roman"/>
          <w:sz w:val="24"/>
          <w:szCs w:val="24"/>
        </w:rPr>
      </w:pPr>
      <w:r w:rsidRPr="00733804">
        <w:rPr>
          <w:rFonts w:ascii="Times New Roman" w:hAnsi="Times New Roman" w:cs="Times New Roman"/>
          <w:sz w:val="24"/>
          <w:szCs w:val="24"/>
        </w:rPr>
        <w:t xml:space="preserve">With regards to addiction, the US has the logical revelations and the splendid personalities and are picking up with regards to coordinated efforts among organizations and securing fundamental financing sources. In any case, the greatest test is getting the sponsorship of regular Americans to grasp the way that addiction is a constant, frequently backsliding mind sickness that can most unquestionably be dealt with, and giving the individual with the malady a lifetime in satisfaction and recuperation. That is the point at which we'll smash the disgrace of this infection, and it will fall into general population with different sicknesses. That is the point </w:t>
      </w:r>
      <w:r w:rsidRPr="00733804">
        <w:rPr>
          <w:rFonts w:ascii="Times New Roman" w:hAnsi="Times New Roman" w:cs="Times New Roman"/>
          <w:sz w:val="24"/>
          <w:szCs w:val="24"/>
        </w:rPr>
        <w:lastRenderedPageBreak/>
        <w:t>at which we'll have the capacity to refer to the science to counter the reasons why individuals frequently backslide after years in sobriety</w:t>
      </w:r>
      <w:r>
        <w:rPr>
          <w:rFonts w:ascii="Times New Roman" w:hAnsi="Times New Roman" w:cs="Times New Roman"/>
          <w:sz w:val="24"/>
          <w:szCs w:val="24"/>
        </w:rPr>
        <w:t xml:space="preserve">. </w:t>
      </w:r>
    </w:p>
    <w:p w:rsidR="005238A6" w:rsidRDefault="005238A6" w:rsidP="00B15573">
      <w:pPr>
        <w:spacing w:line="480" w:lineRule="auto"/>
        <w:ind w:firstLine="720"/>
        <w:rPr>
          <w:rFonts w:ascii="Times New Roman" w:hAnsi="Times New Roman" w:cs="Times New Roman"/>
          <w:sz w:val="24"/>
          <w:szCs w:val="24"/>
        </w:rPr>
      </w:pPr>
    </w:p>
    <w:p w:rsidR="005238A6" w:rsidRDefault="005238A6" w:rsidP="00B15573">
      <w:pPr>
        <w:spacing w:line="480" w:lineRule="auto"/>
        <w:ind w:firstLine="720"/>
        <w:rPr>
          <w:rFonts w:ascii="Times New Roman" w:hAnsi="Times New Roman" w:cs="Times New Roman"/>
          <w:sz w:val="24"/>
          <w:szCs w:val="24"/>
        </w:rPr>
      </w:pPr>
    </w:p>
    <w:p w:rsidR="005238A6" w:rsidRDefault="005238A6" w:rsidP="00B15573">
      <w:pPr>
        <w:spacing w:line="480" w:lineRule="auto"/>
        <w:ind w:firstLine="720"/>
        <w:rPr>
          <w:rFonts w:ascii="Times New Roman" w:hAnsi="Times New Roman" w:cs="Times New Roman"/>
          <w:sz w:val="24"/>
          <w:szCs w:val="24"/>
        </w:rPr>
      </w:pPr>
    </w:p>
    <w:p w:rsidR="005238A6" w:rsidRDefault="005238A6" w:rsidP="005238A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References</w:t>
      </w:r>
    </w:p>
    <w:p w:rsidR="005238A6" w:rsidRDefault="005238A6" w:rsidP="005238A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Byrd, T. R. (1990). </w:t>
      </w:r>
      <w:r>
        <w:rPr>
          <w:rFonts w:ascii="Times New Roman" w:hAnsi="Times New Roman" w:cs="Times New Roman"/>
          <w:i/>
          <w:iCs/>
          <w:sz w:val="24"/>
          <w:szCs w:val="24"/>
        </w:rPr>
        <w:t>Addictive awareness</w:t>
      </w:r>
      <w:r>
        <w:rPr>
          <w:rFonts w:ascii="Times New Roman" w:hAnsi="Times New Roman" w:cs="Times New Roman"/>
          <w:sz w:val="24"/>
          <w:szCs w:val="24"/>
        </w:rPr>
        <w:t>. Dubuque, Iowa: Kendall/Hunt Pub. Co.</w:t>
      </w:r>
    </w:p>
    <w:p w:rsidR="005238A6" w:rsidRDefault="005238A6" w:rsidP="005238A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Fisher, G. L. (2011). </w:t>
      </w:r>
      <w:r>
        <w:rPr>
          <w:rFonts w:ascii="Times New Roman" w:hAnsi="Times New Roman" w:cs="Times New Roman"/>
          <w:i/>
          <w:iCs/>
          <w:sz w:val="24"/>
          <w:szCs w:val="24"/>
        </w:rPr>
        <w:t>Understanding why addicts are not all alike: Recognizing the types and how their differences affect intervention and treatment</w:t>
      </w:r>
      <w:r>
        <w:rPr>
          <w:rFonts w:ascii="Times New Roman" w:hAnsi="Times New Roman" w:cs="Times New Roman"/>
          <w:sz w:val="24"/>
          <w:szCs w:val="24"/>
        </w:rPr>
        <w:t>. Santa Barbara, Calif: Praeger.</w:t>
      </w:r>
    </w:p>
    <w:p w:rsidR="005238A6" w:rsidRDefault="005238A6" w:rsidP="005238A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Jacobson, J.O. (2006). Do drug treatment facilities increase clients’ exposure to potential neighborhood-level triggers for relapse? A small-area assessment of a large, public treatment system. </w:t>
      </w:r>
      <w:r>
        <w:rPr>
          <w:rFonts w:ascii="Times New Roman" w:hAnsi="Times New Roman" w:cs="Times New Roman"/>
          <w:i/>
          <w:sz w:val="24"/>
          <w:szCs w:val="24"/>
        </w:rPr>
        <w:t>Journal of Urban Health, 83</w:t>
      </w:r>
      <w:r>
        <w:rPr>
          <w:rFonts w:ascii="Times New Roman" w:hAnsi="Times New Roman" w:cs="Times New Roman"/>
          <w:sz w:val="24"/>
          <w:szCs w:val="24"/>
        </w:rPr>
        <w:t>(2), 150-161. 10.1007/s11524-005-9013-6</w:t>
      </w:r>
    </w:p>
    <w:p w:rsidR="005238A6" w:rsidRDefault="005238A6" w:rsidP="005238A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Sinor, B. (2010). </w:t>
      </w:r>
      <w:r>
        <w:rPr>
          <w:rFonts w:ascii="Times New Roman" w:hAnsi="Times New Roman" w:cs="Times New Roman"/>
          <w:i/>
          <w:iCs/>
          <w:sz w:val="24"/>
          <w:szCs w:val="24"/>
        </w:rPr>
        <w:t>Tales of addiction and inspiration for recovery</w:t>
      </w:r>
      <w:r>
        <w:rPr>
          <w:rFonts w:ascii="Times New Roman" w:hAnsi="Times New Roman" w:cs="Times New Roman"/>
          <w:sz w:val="24"/>
          <w:szCs w:val="24"/>
        </w:rPr>
        <w:t>. Ann Arbor, MI: Modern History Press.</w:t>
      </w:r>
    </w:p>
    <w:p w:rsidR="005238A6" w:rsidRDefault="005238A6" w:rsidP="005238A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Smith, C. S. (2009). Substance abuse, chronic sorrow, and mothering loss: Relapse triggers among female victims of child abuse.</w:t>
      </w:r>
      <w:r>
        <w:rPr>
          <w:rFonts w:ascii="Times New Roman" w:hAnsi="Times New Roman" w:cs="Times New Roman"/>
          <w:i/>
          <w:iCs/>
          <w:sz w:val="24"/>
          <w:szCs w:val="24"/>
        </w:rPr>
        <w:t> Journal of Pediatric Nursing, 24</w:t>
      </w:r>
      <w:r>
        <w:rPr>
          <w:rFonts w:ascii="Times New Roman" w:hAnsi="Times New Roman" w:cs="Times New Roman"/>
          <w:sz w:val="24"/>
          <w:szCs w:val="24"/>
        </w:rPr>
        <w:t>(5), 401-412. 10.1016/j.pedn.2007.11.003</w:t>
      </w:r>
    </w:p>
    <w:p w:rsidR="005238A6" w:rsidRDefault="005238A6" w:rsidP="005238A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Gorski, T. T., &amp; Miller, M. (2016). </w:t>
      </w:r>
      <w:r>
        <w:rPr>
          <w:rFonts w:ascii="Times New Roman" w:hAnsi="Times New Roman" w:cs="Times New Roman"/>
          <w:i/>
          <w:iCs/>
          <w:sz w:val="24"/>
          <w:szCs w:val="24"/>
        </w:rPr>
        <w:t>Mistaken Beliefs About Relapse</w:t>
      </w:r>
      <w:r>
        <w:rPr>
          <w:rFonts w:ascii="Times New Roman" w:hAnsi="Times New Roman" w:cs="Times New Roman"/>
          <w:sz w:val="24"/>
          <w:szCs w:val="24"/>
        </w:rPr>
        <w:t>. Cork: BookBaby.</w:t>
      </w:r>
    </w:p>
    <w:p w:rsidR="005238A6" w:rsidRDefault="005238A6" w:rsidP="005238A6">
      <w:pPr>
        <w:spacing w:line="480" w:lineRule="auto"/>
        <w:ind w:left="720" w:hanging="720"/>
        <w:rPr>
          <w:rFonts w:ascii="Times New Roman" w:hAnsi="Times New Roman" w:cs="Times New Roman"/>
          <w:sz w:val="24"/>
          <w:szCs w:val="24"/>
        </w:rPr>
      </w:pPr>
    </w:p>
    <w:p w:rsidR="005238A6" w:rsidRPr="00844722" w:rsidRDefault="005238A6" w:rsidP="00B15573">
      <w:pPr>
        <w:spacing w:line="480" w:lineRule="auto"/>
        <w:ind w:firstLine="720"/>
        <w:rPr>
          <w:rFonts w:ascii="Times New Roman" w:hAnsi="Times New Roman" w:cs="Times New Roman"/>
          <w:sz w:val="24"/>
          <w:szCs w:val="24"/>
        </w:rPr>
      </w:pPr>
    </w:p>
    <w:sectPr w:rsidR="005238A6" w:rsidRPr="008447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4F3" w:rsidRDefault="005044F3" w:rsidP="007F29C2">
      <w:pPr>
        <w:spacing w:after="0" w:line="240" w:lineRule="auto"/>
      </w:pPr>
      <w:r>
        <w:separator/>
      </w:r>
    </w:p>
  </w:endnote>
  <w:endnote w:type="continuationSeparator" w:id="0">
    <w:p w:rsidR="005044F3" w:rsidRDefault="005044F3" w:rsidP="007F2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4F3" w:rsidRDefault="005044F3" w:rsidP="007F29C2">
      <w:pPr>
        <w:spacing w:after="0" w:line="240" w:lineRule="auto"/>
      </w:pPr>
      <w:r>
        <w:separator/>
      </w:r>
    </w:p>
  </w:footnote>
  <w:footnote w:type="continuationSeparator" w:id="0">
    <w:p w:rsidR="005044F3" w:rsidRDefault="005044F3" w:rsidP="007F2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9C2" w:rsidRPr="007F29C2" w:rsidRDefault="007F29C2">
    <w:pPr>
      <w:pStyle w:val="Header"/>
      <w:rPr>
        <w:rFonts w:ascii="Times New Roman" w:hAnsi="Times New Roman" w:cs="Times New Roman"/>
        <w:sz w:val="24"/>
        <w:szCs w:val="24"/>
      </w:rPr>
    </w:pPr>
    <w:r>
      <w:rPr>
        <w:rFonts w:ascii="Times New Roman" w:hAnsi="Times New Roman" w:cs="Times New Roman"/>
        <w:sz w:val="24"/>
        <w:szCs w:val="24"/>
      </w:rPr>
      <w:t xml:space="preserve">RESEARCH PROPOSAL                                                                                               </w:t>
    </w:r>
    <w:r w:rsidRPr="007F29C2">
      <w:rPr>
        <w:rFonts w:ascii="Times New Roman" w:hAnsi="Times New Roman" w:cs="Times New Roman"/>
        <w:sz w:val="24"/>
        <w:szCs w:val="24"/>
      </w:rPr>
      <w:fldChar w:fldCharType="begin"/>
    </w:r>
    <w:r w:rsidRPr="007F29C2">
      <w:rPr>
        <w:rFonts w:ascii="Times New Roman" w:hAnsi="Times New Roman" w:cs="Times New Roman"/>
        <w:sz w:val="24"/>
        <w:szCs w:val="24"/>
      </w:rPr>
      <w:instrText xml:space="preserve"> PAGE   \* MERGEFORMAT </w:instrText>
    </w:r>
    <w:r w:rsidRPr="007F29C2">
      <w:rPr>
        <w:rFonts w:ascii="Times New Roman" w:hAnsi="Times New Roman" w:cs="Times New Roman"/>
        <w:sz w:val="24"/>
        <w:szCs w:val="24"/>
      </w:rPr>
      <w:fldChar w:fldCharType="separate"/>
    </w:r>
    <w:r w:rsidR="00C80C9F">
      <w:rPr>
        <w:rFonts w:ascii="Times New Roman" w:hAnsi="Times New Roman" w:cs="Times New Roman"/>
        <w:noProof/>
        <w:sz w:val="24"/>
        <w:szCs w:val="24"/>
      </w:rPr>
      <w:t>2</w:t>
    </w:r>
    <w:r w:rsidRPr="007F29C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9C2" w:rsidRPr="007F29C2" w:rsidRDefault="007F29C2">
    <w:pPr>
      <w:pStyle w:val="Header"/>
      <w:rPr>
        <w:rFonts w:ascii="Times New Roman" w:hAnsi="Times New Roman" w:cs="Times New Roman"/>
        <w:sz w:val="24"/>
        <w:szCs w:val="24"/>
      </w:rPr>
    </w:pPr>
    <w:r>
      <w:rPr>
        <w:rFonts w:ascii="Times New Roman" w:hAnsi="Times New Roman" w:cs="Times New Roman"/>
        <w:sz w:val="24"/>
        <w:szCs w:val="24"/>
      </w:rPr>
      <w:t xml:space="preserve">Running Head: RESEARCH PROPOSAL                                                                         </w:t>
    </w:r>
    <w:r w:rsidRPr="007F29C2">
      <w:rPr>
        <w:rFonts w:ascii="Times New Roman" w:hAnsi="Times New Roman" w:cs="Times New Roman"/>
        <w:sz w:val="24"/>
        <w:szCs w:val="24"/>
      </w:rPr>
      <w:fldChar w:fldCharType="begin"/>
    </w:r>
    <w:r w:rsidRPr="007F29C2">
      <w:rPr>
        <w:rFonts w:ascii="Times New Roman" w:hAnsi="Times New Roman" w:cs="Times New Roman"/>
        <w:sz w:val="24"/>
        <w:szCs w:val="24"/>
      </w:rPr>
      <w:instrText xml:space="preserve"> PAGE   \* MERGEFORMAT </w:instrText>
    </w:r>
    <w:r w:rsidRPr="007F29C2">
      <w:rPr>
        <w:rFonts w:ascii="Times New Roman" w:hAnsi="Times New Roman" w:cs="Times New Roman"/>
        <w:sz w:val="24"/>
        <w:szCs w:val="24"/>
      </w:rPr>
      <w:fldChar w:fldCharType="separate"/>
    </w:r>
    <w:r w:rsidR="00C80C9F">
      <w:rPr>
        <w:rFonts w:ascii="Times New Roman" w:hAnsi="Times New Roman" w:cs="Times New Roman"/>
        <w:noProof/>
        <w:sz w:val="24"/>
        <w:szCs w:val="24"/>
      </w:rPr>
      <w:t>1</w:t>
    </w:r>
    <w:r w:rsidRPr="007F29C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722"/>
    <w:rsid w:val="002D5369"/>
    <w:rsid w:val="003E02DE"/>
    <w:rsid w:val="005044F3"/>
    <w:rsid w:val="005238A6"/>
    <w:rsid w:val="005A06F3"/>
    <w:rsid w:val="00733804"/>
    <w:rsid w:val="007732A6"/>
    <w:rsid w:val="007F29C2"/>
    <w:rsid w:val="00844722"/>
    <w:rsid w:val="00892A8B"/>
    <w:rsid w:val="00B15573"/>
    <w:rsid w:val="00C80C9F"/>
    <w:rsid w:val="00F24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135E2"/>
  <w15:chartTrackingRefBased/>
  <w15:docId w15:val="{65465C9D-35F6-4387-BC7D-6104429EE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57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Header">
    <w:name w:val="APA Header"/>
    <w:basedOn w:val="Normal"/>
    <w:next w:val="Normal"/>
    <w:rsid w:val="007F29C2"/>
    <w:pPr>
      <w:overflowPunct w:val="0"/>
      <w:autoSpaceDE w:val="0"/>
      <w:autoSpaceDN w:val="0"/>
      <w:adjustRightInd w:val="0"/>
      <w:spacing w:after="0" w:line="480" w:lineRule="auto"/>
      <w:jc w:val="center"/>
    </w:pPr>
    <w:rPr>
      <w:rFonts w:ascii="Calibri" w:eastAsia="Calibri" w:hAnsi="Calibri" w:cs="Times New Roman"/>
      <w:sz w:val="24"/>
      <w:szCs w:val="20"/>
    </w:rPr>
  </w:style>
  <w:style w:type="paragraph" w:styleId="Header">
    <w:name w:val="header"/>
    <w:basedOn w:val="Normal"/>
    <w:link w:val="HeaderChar"/>
    <w:uiPriority w:val="99"/>
    <w:unhideWhenUsed/>
    <w:rsid w:val="007F29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9C2"/>
  </w:style>
  <w:style w:type="paragraph" w:styleId="Footer">
    <w:name w:val="footer"/>
    <w:basedOn w:val="Normal"/>
    <w:link w:val="FooterChar"/>
    <w:uiPriority w:val="99"/>
    <w:unhideWhenUsed/>
    <w:rsid w:val="007F29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44139">
      <w:bodyDiv w:val="1"/>
      <w:marLeft w:val="0"/>
      <w:marRight w:val="0"/>
      <w:marTop w:val="0"/>
      <w:marBottom w:val="0"/>
      <w:divBdr>
        <w:top w:val="none" w:sz="0" w:space="0" w:color="auto"/>
        <w:left w:val="none" w:sz="0" w:space="0" w:color="auto"/>
        <w:bottom w:val="none" w:sz="0" w:space="0" w:color="auto"/>
        <w:right w:val="none" w:sz="0" w:space="0" w:color="auto"/>
      </w:divBdr>
    </w:div>
    <w:div w:id="951401481">
      <w:bodyDiv w:val="1"/>
      <w:marLeft w:val="0"/>
      <w:marRight w:val="0"/>
      <w:marTop w:val="0"/>
      <w:marBottom w:val="0"/>
      <w:divBdr>
        <w:top w:val="none" w:sz="0" w:space="0" w:color="auto"/>
        <w:left w:val="none" w:sz="0" w:space="0" w:color="auto"/>
        <w:bottom w:val="none" w:sz="0" w:space="0" w:color="auto"/>
        <w:right w:val="none" w:sz="0" w:space="0" w:color="auto"/>
      </w:divBdr>
    </w:div>
    <w:div w:id="1334531141">
      <w:bodyDiv w:val="1"/>
      <w:marLeft w:val="0"/>
      <w:marRight w:val="0"/>
      <w:marTop w:val="0"/>
      <w:marBottom w:val="0"/>
      <w:divBdr>
        <w:top w:val="none" w:sz="0" w:space="0" w:color="auto"/>
        <w:left w:val="none" w:sz="0" w:space="0" w:color="auto"/>
        <w:bottom w:val="none" w:sz="0" w:space="0" w:color="auto"/>
        <w:right w:val="none" w:sz="0" w:space="0" w:color="auto"/>
      </w:divBdr>
    </w:div>
    <w:div w:id="1711345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12</Pages>
  <Words>3008</Words>
  <Characters>17150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2018-02-19T15:07:00Z</dcterms:created>
  <dcterms:modified xsi:type="dcterms:W3CDTF">2018-02-19T17:23:00Z</dcterms:modified>
</cp:coreProperties>
</file>